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A1A" w:rsidRDefault="00243A1A" w:rsidP="00F0438D">
      <w:pPr>
        <w:jc w:val="center"/>
      </w:pPr>
      <w:r>
        <w:t>STANDING RULES</w:t>
      </w:r>
    </w:p>
    <w:p w:rsidR="00243A1A" w:rsidRDefault="00243A1A" w:rsidP="00F0438D">
      <w:pPr>
        <w:jc w:val="center"/>
      </w:pPr>
      <w:r>
        <w:t>Revised March 24, 2012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7"/>
        <w:gridCol w:w="1667"/>
        <w:gridCol w:w="7862"/>
      </w:tblGrid>
      <w:tr w:rsidR="00243A1A" w:rsidRPr="00BF00C4">
        <w:tc>
          <w:tcPr>
            <w:tcW w:w="1638" w:type="dxa"/>
          </w:tcPr>
          <w:p w:rsidR="00243A1A" w:rsidRPr="00BF00C4" w:rsidRDefault="00243A1A" w:rsidP="00BF00C4">
            <w:pPr>
              <w:spacing w:after="0"/>
              <w:jc w:val="center"/>
            </w:pPr>
            <w:r w:rsidRPr="00BF00C4">
              <w:t>ARTICLE #</w:t>
            </w:r>
          </w:p>
        </w:tc>
        <w:tc>
          <w:tcPr>
            <w:tcW w:w="1800" w:type="dxa"/>
          </w:tcPr>
          <w:p w:rsidR="00243A1A" w:rsidRPr="00BF00C4" w:rsidRDefault="00243A1A" w:rsidP="00BF00C4">
            <w:pPr>
              <w:spacing w:after="0"/>
              <w:jc w:val="center"/>
            </w:pPr>
            <w:r w:rsidRPr="00BF00C4">
              <w:t>TITLE</w:t>
            </w:r>
          </w:p>
        </w:tc>
        <w:tc>
          <w:tcPr>
            <w:tcW w:w="11178" w:type="dxa"/>
          </w:tcPr>
          <w:p w:rsidR="00243A1A" w:rsidRPr="00BF00C4" w:rsidRDefault="00243A1A" w:rsidP="00BF00C4">
            <w:pPr>
              <w:spacing w:after="0"/>
              <w:jc w:val="center"/>
            </w:pPr>
            <w:r w:rsidRPr="00BF00C4">
              <w:t>STANDING RULE</w:t>
            </w:r>
          </w:p>
        </w:tc>
      </w:tr>
      <w:tr w:rsidR="00243A1A" w:rsidRPr="00BF00C4">
        <w:tc>
          <w:tcPr>
            <w:tcW w:w="1638" w:type="dxa"/>
          </w:tcPr>
          <w:p w:rsidR="00243A1A" w:rsidRPr="00BF00C4" w:rsidRDefault="00243A1A" w:rsidP="00BF00C4">
            <w:pPr>
              <w:spacing w:after="0"/>
            </w:pPr>
            <w:r w:rsidRPr="00BF00C4">
              <w:t>1</w:t>
            </w:r>
          </w:p>
        </w:tc>
        <w:tc>
          <w:tcPr>
            <w:tcW w:w="1800" w:type="dxa"/>
          </w:tcPr>
          <w:p w:rsidR="00243A1A" w:rsidRPr="00BF00C4" w:rsidRDefault="00243A1A" w:rsidP="00BF00C4">
            <w:pPr>
              <w:spacing w:after="0"/>
            </w:pPr>
            <w:r w:rsidRPr="00BF00C4">
              <w:t>Scholarships</w:t>
            </w:r>
          </w:p>
        </w:tc>
        <w:tc>
          <w:tcPr>
            <w:tcW w:w="11178" w:type="dxa"/>
          </w:tcPr>
          <w:p w:rsidR="00243A1A" w:rsidRPr="00BF00C4" w:rsidRDefault="00243A1A" w:rsidP="00BF00C4">
            <w:pPr>
              <w:spacing w:after="0"/>
            </w:pPr>
            <w:r w:rsidRPr="00BF00C4">
              <w:t>Established one (1) one thousand dollar ($1,000.00) scholarships be given annually.  Passed 3/2012</w:t>
            </w:r>
            <w:r>
              <w:t xml:space="preserve">   </w:t>
            </w:r>
            <w:r>
              <w:rPr>
                <w:color w:val="FF0000"/>
              </w:rPr>
              <w:t>Establish (1) one, ($1,000) one thousand dollar scholarship to be given annually</w:t>
            </w:r>
            <w:r>
              <w:t xml:space="preserve"> </w:t>
            </w:r>
          </w:p>
        </w:tc>
      </w:tr>
      <w:tr w:rsidR="00243A1A" w:rsidRPr="00BF00C4">
        <w:tc>
          <w:tcPr>
            <w:tcW w:w="1638" w:type="dxa"/>
          </w:tcPr>
          <w:p w:rsidR="00243A1A" w:rsidRPr="00BF00C4" w:rsidRDefault="00243A1A" w:rsidP="00BF00C4">
            <w:pPr>
              <w:spacing w:after="0"/>
            </w:pPr>
            <w:r w:rsidRPr="00BF00C4">
              <w:t>2</w:t>
            </w:r>
          </w:p>
        </w:tc>
        <w:tc>
          <w:tcPr>
            <w:tcW w:w="1800" w:type="dxa"/>
          </w:tcPr>
          <w:p w:rsidR="00243A1A" w:rsidRPr="00BF00C4" w:rsidRDefault="00243A1A" w:rsidP="00BF00C4">
            <w:pPr>
              <w:spacing w:after="0"/>
            </w:pPr>
            <w:r w:rsidRPr="00BF00C4">
              <w:t>Life Membership</w:t>
            </w:r>
          </w:p>
        </w:tc>
        <w:tc>
          <w:tcPr>
            <w:tcW w:w="11178" w:type="dxa"/>
          </w:tcPr>
          <w:p w:rsidR="00243A1A" w:rsidRDefault="00243A1A" w:rsidP="00BF00C4">
            <w:pPr>
              <w:spacing w:after="0"/>
            </w:pPr>
            <w:r w:rsidRPr="00BF00C4">
              <w:t>Established criteria with an application form for Life Membership (Forms and applications are available through the Secretary and are stored in the locked fire safe file cabinet for safe keeping)  Passed 2/2004</w:t>
            </w:r>
          </w:p>
          <w:p w:rsidR="00243A1A" w:rsidRDefault="00243A1A" w:rsidP="00BF00C4">
            <w:pPr>
              <w:spacing w:after="0"/>
            </w:pPr>
          </w:p>
          <w:p w:rsidR="00243A1A" w:rsidRDefault="00243A1A" w:rsidP="00BF00C4">
            <w:pPr>
              <w:spacing w:after="0"/>
              <w:rPr>
                <w:b/>
                <w:bCs/>
              </w:rPr>
            </w:pPr>
            <w:r>
              <w:rPr>
                <w:b/>
                <w:bCs/>
              </w:rPr>
              <w:t>Proposed Change:</w:t>
            </w:r>
          </w:p>
          <w:p w:rsidR="00243A1A" w:rsidRDefault="00243A1A" w:rsidP="00BF00C4">
            <w:pPr>
              <w:spacing w:after="0"/>
              <w:rPr>
                <w:b/>
                <w:bCs/>
              </w:rPr>
            </w:pPr>
          </w:p>
          <w:p w:rsidR="00243A1A" w:rsidRDefault="00243A1A" w:rsidP="00BF00C4">
            <w:pPr>
              <w:spacing w:after="0"/>
              <w:rPr>
                <w:b/>
                <w:bCs/>
              </w:rPr>
            </w:pPr>
            <w:r>
              <w:rPr>
                <w:b/>
                <w:bCs/>
              </w:rPr>
              <w:t>Life Time Membership Qualifications:</w:t>
            </w:r>
          </w:p>
          <w:p w:rsidR="00243A1A" w:rsidRDefault="00243A1A" w:rsidP="00BF00C4">
            <w:pPr>
              <w:spacing w:after="0"/>
              <w:rPr>
                <w:b/>
                <w:bCs/>
              </w:rPr>
            </w:pPr>
          </w:p>
          <w:p w:rsidR="00243A1A" w:rsidRDefault="00243A1A" w:rsidP="00BF00C4">
            <w:pPr>
              <w:spacing w:after="0"/>
            </w:pPr>
            <w:r>
              <w:t xml:space="preserve">A person may be nominated for life-time membership in the </w:t>
            </w:r>
            <w:r>
              <w:rPr>
                <w:color w:val="FF0000"/>
              </w:rPr>
              <w:t>C</w:t>
            </w:r>
            <w:r>
              <w:t xml:space="preserve">lub by the following </w:t>
            </w:r>
            <w:r w:rsidRPr="00B04EEB">
              <w:t>pro</w:t>
            </w:r>
            <w:r>
              <w:t>ce</w:t>
            </w:r>
            <w:r w:rsidRPr="00B04EEB">
              <w:t>dures</w:t>
            </w:r>
            <w:r>
              <w:t>:</w:t>
            </w:r>
          </w:p>
          <w:p w:rsidR="00243A1A" w:rsidRDefault="00243A1A" w:rsidP="00BF00C4">
            <w:pPr>
              <w:spacing w:after="0"/>
            </w:pPr>
          </w:p>
          <w:p w:rsidR="00243A1A" w:rsidRDefault="00243A1A" w:rsidP="00BF00C4">
            <w:pPr>
              <w:spacing w:after="0"/>
              <w:rPr>
                <w:color w:val="FF0000"/>
              </w:rPr>
            </w:pPr>
            <w:r>
              <w:rPr>
                <w:color w:val="FF0000"/>
              </w:rPr>
              <w:t>The C</w:t>
            </w:r>
            <w:r w:rsidRPr="00AE7660">
              <w:rPr>
                <w:color w:val="FF0000"/>
              </w:rPr>
              <w:t>lub member or membe</w:t>
            </w:r>
            <w:r>
              <w:rPr>
                <w:color w:val="FF0000"/>
              </w:rPr>
              <w:t>rs wishing to nominate another C</w:t>
            </w:r>
            <w:r w:rsidRPr="00AE7660">
              <w:rPr>
                <w:color w:val="FF0000"/>
              </w:rPr>
              <w:t xml:space="preserve">lub member for life-time membership shall obtain a Nomination form from the Membership </w:t>
            </w:r>
            <w:r>
              <w:rPr>
                <w:color w:val="FF0000"/>
              </w:rPr>
              <w:t>C</w:t>
            </w:r>
            <w:r w:rsidRPr="00AE7660">
              <w:rPr>
                <w:color w:val="FF0000"/>
              </w:rPr>
              <w:t>hairperson</w:t>
            </w:r>
            <w:r>
              <w:rPr>
                <w:color w:val="FF0000"/>
              </w:rPr>
              <w:t>.  I</w:t>
            </w:r>
            <w:r w:rsidRPr="00AE7660">
              <w:rPr>
                <w:color w:val="FF0000"/>
              </w:rPr>
              <w:t>t must be returned to th</w:t>
            </w:r>
            <w:r>
              <w:rPr>
                <w:color w:val="FF0000"/>
              </w:rPr>
              <w:t>e Membership C</w:t>
            </w:r>
            <w:r w:rsidRPr="00AE7660">
              <w:rPr>
                <w:color w:val="FF0000"/>
              </w:rPr>
              <w:t xml:space="preserve">hairperson or </w:t>
            </w:r>
            <w:r>
              <w:rPr>
                <w:color w:val="FF0000"/>
              </w:rPr>
              <w:t xml:space="preserve">placed in </w:t>
            </w:r>
            <w:r w:rsidRPr="00AE7660">
              <w:rPr>
                <w:color w:val="FF0000"/>
              </w:rPr>
              <w:t xml:space="preserve">the suggestion box </w:t>
            </w:r>
            <w:r>
              <w:rPr>
                <w:color w:val="FF0000"/>
              </w:rPr>
              <w:t xml:space="preserve">completely </w:t>
            </w:r>
            <w:r w:rsidRPr="00AE7660">
              <w:rPr>
                <w:color w:val="FF0000"/>
              </w:rPr>
              <w:t xml:space="preserve">filled out.  The </w:t>
            </w:r>
            <w:r>
              <w:rPr>
                <w:color w:val="FF0000"/>
              </w:rPr>
              <w:t xml:space="preserve">Nomination </w:t>
            </w:r>
            <w:r w:rsidRPr="00AE7660">
              <w:rPr>
                <w:color w:val="FF0000"/>
              </w:rPr>
              <w:t xml:space="preserve">original </w:t>
            </w:r>
            <w:r>
              <w:rPr>
                <w:color w:val="FF0000"/>
              </w:rPr>
              <w:t xml:space="preserve">form </w:t>
            </w:r>
            <w:r w:rsidRPr="00AE7660">
              <w:rPr>
                <w:color w:val="FF0000"/>
              </w:rPr>
              <w:t>will be held in the file of mast</w:t>
            </w:r>
            <w:r>
              <w:rPr>
                <w:color w:val="FF0000"/>
              </w:rPr>
              <w:t>er forms.  Additional copies are to be held by the Membership C</w:t>
            </w:r>
            <w:r w:rsidRPr="00AE7660">
              <w:rPr>
                <w:color w:val="FF0000"/>
              </w:rPr>
              <w:t>hairperson.  A copy of the application is also available on our website.</w:t>
            </w:r>
          </w:p>
          <w:p w:rsidR="00243A1A" w:rsidRDefault="00243A1A" w:rsidP="00BF00C4">
            <w:pPr>
              <w:spacing w:after="0"/>
            </w:pPr>
          </w:p>
          <w:p w:rsidR="00243A1A" w:rsidRDefault="00243A1A" w:rsidP="00BF00C4">
            <w:pPr>
              <w:spacing w:after="0"/>
              <w:rPr>
                <w:i/>
                <w:iCs/>
                <w:color w:val="FF6600"/>
              </w:rPr>
            </w:pPr>
            <w:r w:rsidRPr="00AE7660">
              <w:rPr>
                <w:color w:val="FF0000"/>
              </w:rPr>
              <w:t>The nominating party must complete the form and list the outstanding accomplish</w:t>
            </w:r>
            <w:r>
              <w:rPr>
                <w:color w:val="FF0000"/>
              </w:rPr>
              <w:t>ments of the nominee.  The completed form will</w:t>
            </w:r>
            <w:r w:rsidRPr="00AE7660">
              <w:rPr>
                <w:color w:val="FF0000"/>
              </w:rPr>
              <w:t xml:space="preserve"> be submitted to the Membership Chairperson </w:t>
            </w:r>
            <w:r>
              <w:rPr>
                <w:color w:val="FF0000"/>
              </w:rPr>
              <w:t xml:space="preserve">and will </w:t>
            </w:r>
            <w:r w:rsidRPr="00AE7660">
              <w:rPr>
                <w:color w:val="FF0000"/>
              </w:rPr>
              <w:t>be read at the next regular Board meeting</w:t>
            </w:r>
            <w:r>
              <w:rPr>
                <w:color w:val="FF0000"/>
              </w:rPr>
              <w:t>.  C</w:t>
            </w:r>
            <w:r w:rsidRPr="00AE7660">
              <w:rPr>
                <w:color w:val="FF0000"/>
              </w:rPr>
              <w:t xml:space="preserve">opies </w:t>
            </w:r>
            <w:r>
              <w:rPr>
                <w:color w:val="FF0000"/>
              </w:rPr>
              <w:t xml:space="preserve">of the Nomination form will be </w:t>
            </w:r>
            <w:r w:rsidRPr="00AE7660">
              <w:rPr>
                <w:color w:val="FF0000"/>
              </w:rPr>
              <w:t>given to all Board Members to review.  The forms will then be returned to the Chairperson.</w:t>
            </w:r>
            <w:r>
              <w:rPr>
                <w:color w:val="FF0000"/>
              </w:rPr>
              <w:t xml:space="preserve"> </w:t>
            </w:r>
            <w:r>
              <w:rPr>
                <w:i/>
                <w:iCs/>
                <w:color w:val="FF6600"/>
              </w:rPr>
              <w:t>Does every member really need a copy?  Couldn’t it be scanned and reviewed in a video presentation?</w:t>
            </w:r>
          </w:p>
          <w:p w:rsidR="00243A1A" w:rsidRDefault="00243A1A" w:rsidP="00BF00C4">
            <w:pPr>
              <w:spacing w:after="0"/>
              <w:rPr>
                <w:i/>
                <w:iCs/>
                <w:color w:val="FF6600"/>
              </w:rPr>
            </w:pPr>
          </w:p>
          <w:p w:rsidR="00243A1A" w:rsidRDefault="00243A1A" w:rsidP="00BF00C4">
            <w:pPr>
              <w:spacing w:after="0"/>
            </w:pPr>
            <w:r>
              <w:t>Upon reviewing the Nominating form, the Board will determine if the individual meets the minimum requirements for life-time membership.</w:t>
            </w:r>
          </w:p>
          <w:p w:rsidR="00243A1A" w:rsidRDefault="00243A1A" w:rsidP="00BF00C4">
            <w:pPr>
              <w:spacing w:after="0"/>
            </w:pPr>
          </w:p>
          <w:p w:rsidR="00243A1A" w:rsidRDefault="00243A1A" w:rsidP="00BF00C4">
            <w:pPr>
              <w:spacing w:after="0"/>
            </w:pPr>
            <w:r>
              <w:t>The Minimum Requirements are:</w:t>
            </w:r>
          </w:p>
          <w:p w:rsidR="00243A1A" w:rsidRPr="002249AD" w:rsidRDefault="00243A1A" w:rsidP="002249AD">
            <w:pPr>
              <w:numPr>
                <w:ilvl w:val="0"/>
                <w:numId w:val="1"/>
              </w:numPr>
              <w:spacing w:after="0"/>
              <w:rPr>
                <w:color w:val="FF0000"/>
              </w:rPr>
            </w:pPr>
            <w:r>
              <w:rPr>
                <w:color w:val="FF0000"/>
              </w:rPr>
              <w:t xml:space="preserve">The member must have a </w:t>
            </w:r>
            <w:r w:rsidRPr="002249AD">
              <w:rPr>
                <w:color w:val="FF0000"/>
              </w:rPr>
              <w:t xml:space="preserve">minimum of (10) ten </w:t>
            </w:r>
            <w:r>
              <w:rPr>
                <w:color w:val="FF0000"/>
              </w:rPr>
              <w:t>years of active service to the C</w:t>
            </w:r>
            <w:r w:rsidRPr="002249AD">
              <w:rPr>
                <w:color w:val="FF0000"/>
              </w:rPr>
              <w:t xml:space="preserve">lub.  </w:t>
            </w:r>
            <w:r>
              <w:rPr>
                <w:color w:val="FF0000"/>
              </w:rPr>
              <w:t>The d</w:t>
            </w:r>
            <w:r w:rsidRPr="002249AD">
              <w:rPr>
                <w:color w:val="FF0000"/>
              </w:rPr>
              <w:t xml:space="preserve">ates and activities will be </w:t>
            </w:r>
            <w:r>
              <w:rPr>
                <w:color w:val="FF0000"/>
              </w:rPr>
              <w:t>verified</w:t>
            </w:r>
            <w:r w:rsidRPr="002249AD">
              <w:rPr>
                <w:color w:val="FF0000"/>
              </w:rPr>
              <w:t xml:space="preserve"> by the Membership Chairperson.</w:t>
            </w:r>
          </w:p>
          <w:p w:rsidR="00243A1A" w:rsidRDefault="00243A1A" w:rsidP="002249AD">
            <w:pPr>
              <w:numPr>
                <w:ilvl w:val="0"/>
                <w:numId w:val="1"/>
              </w:numPr>
              <w:spacing w:after="0"/>
              <w:rPr>
                <w:color w:val="FF0000"/>
              </w:rPr>
            </w:pPr>
            <w:r>
              <w:rPr>
                <w:color w:val="FF0000"/>
              </w:rPr>
              <w:t>Contributions to the C</w:t>
            </w:r>
            <w:r w:rsidRPr="002249AD">
              <w:rPr>
                <w:color w:val="FF0000"/>
              </w:rPr>
              <w:t>lub through faithful service s</w:t>
            </w:r>
            <w:r>
              <w:rPr>
                <w:color w:val="FF0000"/>
              </w:rPr>
              <w:t>uch as: instructor,  holding an</w:t>
            </w:r>
            <w:r w:rsidRPr="002249AD">
              <w:rPr>
                <w:color w:val="FF0000"/>
              </w:rPr>
              <w:t xml:space="preserve"> office, maintaining equipment, participating in the operation of the Tailgate, participating in organizing and conducting activities, teaching classes such as silver fabrication, casting, fused glass, chain maille, cold connection, beading, etc.  The candidate’s application should show contribution</w:t>
            </w:r>
            <w:r>
              <w:rPr>
                <w:color w:val="FF0000"/>
              </w:rPr>
              <w:t>s</w:t>
            </w:r>
            <w:r w:rsidRPr="002249AD">
              <w:rPr>
                <w:color w:val="FF0000"/>
              </w:rPr>
              <w:t xml:space="preserve"> that go </w:t>
            </w:r>
            <w:r w:rsidRPr="002249AD">
              <w:rPr>
                <w:b/>
                <w:bCs/>
                <w:color w:val="FF0000"/>
              </w:rPr>
              <w:t>above and beyond</w:t>
            </w:r>
            <w:r w:rsidRPr="002249AD">
              <w:rPr>
                <w:color w:val="FF0000"/>
              </w:rPr>
              <w:t xml:space="preserve"> the nor</w:t>
            </w:r>
            <w:r>
              <w:rPr>
                <w:color w:val="FF0000"/>
              </w:rPr>
              <w:t>mal participation in the C</w:t>
            </w:r>
            <w:r w:rsidRPr="002249AD">
              <w:rPr>
                <w:color w:val="FF0000"/>
              </w:rPr>
              <w:t>lub.</w:t>
            </w:r>
          </w:p>
          <w:p w:rsidR="00243A1A" w:rsidRDefault="00243A1A" w:rsidP="00E16D35">
            <w:pPr>
              <w:spacing w:after="0"/>
              <w:rPr>
                <w:color w:val="FF0000"/>
              </w:rPr>
            </w:pPr>
          </w:p>
          <w:p w:rsidR="00243A1A" w:rsidRDefault="00243A1A" w:rsidP="00E16D35">
            <w:pPr>
              <w:spacing w:after="0"/>
            </w:pPr>
            <w:r w:rsidRPr="00E16D35">
              <w:rPr>
                <w:color w:val="FF0000"/>
              </w:rPr>
              <w:t xml:space="preserve">A vote will be taken by the Board Members at the second Board Meeting after receiving the original Nominating Form.  The Board Members will sign and date the original Nomination Form if they are in agreement that the individual nominated has met the qualifications.  The Board will then present the membership with their recommendation of the nomination at the next General Business Meeting.  The accomplishments of the nominee will be read </w:t>
            </w:r>
            <w:r>
              <w:rPr>
                <w:color w:val="FF0000"/>
              </w:rPr>
              <w:t>to the general membership at that</w:t>
            </w:r>
            <w:r w:rsidRPr="00E16D35">
              <w:rPr>
                <w:color w:val="FF0000"/>
              </w:rPr>
              <w:t xml:space="preserve"> meeting</w:t>
            </w:r>
            <w:r>
              <w:rPr>
                <w:color w:val="FF0000"/>
              </w:rPr>
              <w:t xml:space="preserve">.  A </w:t>
            </w:r>
            <w:r w:rsidRPr="00E16D35">
              <w:rPr>
                <w:color w:val="FF0000"/>
              </w:rPr>
              <w:t xml:space="preserve">vote </w:t>
            </w:r>
            <w:r>
              <w:rPr>
                <w:color w:val="FF0000"/>
              </w:rPr>
              <w:t>will ensue</w:t>
            </w:r>
            <w:r w:rsidRPr="00E16D35">
              <w:rPr>
                <w:color w:val="FF0000"/>
              </w:rPr>
              <w:t xml:space="preserve"> </w:t>
            </w:r>
            <w:r>
              <w:rPr>
                <w:color w:val="FF0000"/>
              </w:rPr>
              <w:t xml:space="preserve">with </w:t>
            </w:r>
            <w:r w:rsidRPr="00E16D35">
              <w:rPr>
                <w:color w:val="FF0000"/>
              </w:rPr>
              <w:t>passage to be by more than 50% of the general membership tha</w:t>
            </w:r>
            <w:r>
              <w:rPr>
                <w:color w:val="FF0000"/>
              </w:rPr>
              <w:t>t is in attendance for the vote</w:t>
            </w:r>
            <w:r w:rsidRPr="00E16D35">
              <w:rPr>
                <w:color w:val="FF0000"/>
              </w:rPr>
              <w:t>.  Upon approval of the general membership, the nominee will be notified in writing with a Life-Time Membership certificate within 5 days following the general business meeting by the Membership Chairperson</w:t>
            </w:r>
            <w:r>
              <w:t>.</w:t>
            </w:r>
          </w:p>
          <w:p w:rsidR="00243A1A" w:rsidRDefault="00243A1A" w:rsidP="00E16D35">
            <w:pPr>
              <w:spacing w:after="0"/>
            </w:pPr>
          </w:p>
          <w:p w:rsidR="00243A1A" w:rsidRDefault="00243A1A" w:rsidP="00B30978">
            <w:pPr>
              <w:spacing w:after="0"/>
              <w:rPr>
                <w:color w:val="FF0000"/>
              </w:rPr>
            </w:pPr>
            <w:r w:rsidRPr="00B30978">
              <w:rPr>
                <w:color w:val="FF0000"/>
              </w:rPr>
              <w:t xml:space="preserve">A Life-Time member receives no other favor </w:t>
            </w:r>
            <w:r>
              <w:rPr>
                <w:color w:val="FF0000"/>
              </w:rPr>
              <w:t xml:space="preserve">other </w:t>
            </w:r>
            <w:r w:rsidRPr="00B30978">
              <w:rPr>
                <w:color w:val="FF0000"/>
              </w:rPr>
              <w:t xml:space="preserve">than exemption from paying the annual dues of the club and </w:t>
            </w:r>
            <w:r>
              <w:rPr>
                <w:color w:val="FF0000"/>
              </w:rPr>
              <w:t>having his/her</w:t>
            </w:r>
            <w:r w:rsidRPr="00B30978">
              <w:rPr>
                <w:color w:val="FF0000"/>
              </w:rPr>
              <w:t xml:space="preserve"> name added to the Life-Time Membership plaque.  If the Life-time membership is approved at any time before December</w:t>
            </w:r>
            <w:r>
              <w:rPr>
                <w:color w:val="FF0000"/>
              </w:rPr>
              <w:t>,</w:t>
            </w:r>
            <w:r w:rsidRPr="00B30978">
              <w:rPr>
                <w:color w:val="FF0000"/>
              </w:rPr>
              <w:t xml:space="preserve"> a refund of that year’s dues will </w:t>
            </w:r>
            <w:r w:rsidRPr="00B30978">
              <w:rPr>
                <w:color w:val="FF0000"/>
                <w:u w:val="single"/>
              </w:rPr>
              <w:t>not</w:t>
            </w:r>
            <w:r w:rsidRPr="00B30978">
              <w:rPr>
                <w:color w:val="FF0000"/>
              </w:rPr>
              <w:t xml:space="preserve"> be given.</w:t>
            </w:r>
          </w:p>
          <w:p w:rsidR="00243A1A" w:rsidRPr="00B30978" w:rsidRDefault="00243A1A" w:rsidP="00B30978">
            <w:pPr>
              <w:spacing w:after="0"/>
            </w:pPr>
          </w:p>
          <w:p w:rsidR="00243A1A" w:rsidRPr="00B30978" w:rsidRDefault="00243A1A" w:rsidP="00B30978">
            <w:pPr>
              <w:spacing w:after="0"/>
              <w:rPr>
                <w:b/>
                <w:bCs/>
                <w:i/>
                <w:iCs/>
                <w:color w:val="FF0000"/>
              </w:rPr>
            </w:pPr>
            <w:r w:rsidRPr="00B30978">
              <w:rPr>
                <w:b/>
                <w:bCs/>
                <w:i/>
                <w:iCs/>
                <w:color w:val="FF0000"/>
              </w:rPr>
              <w:t>Note:  Life-Time Membership is not awarded based solely on the length of membership in the Club.  For example, an individual may have been a dues paying member for over 30 years, but has not attended regular business meetings or other Club functions.  He/she therefore does not qualify on longevity alone.</w:t>
            </w:r>
          </w:p>
          <w:p w:rsidR="00243A1A" w:rsidRPr="00E16D35" w:rsidRDefault="00243A1A" w:rsidP="00E16D35">
            <w:pPr>
              <w:spacing w:after="0"/>
            </w:pPr>
          </w:p>
          <w:p w:rsidR="00243A1A" w:rsidRDefault="00243A1A" w:rsidP="002249AD">
            <w:pPr>
              <w:spacing w:after="0"/>
            </w:pPr>
          </w:p>
          <w:p w:rsidR="00243A1A" w:rsidRPr="002249AD" w:rsidRDefault="00243A1A" w:rsidP="00BF00C4">
            <w:pPr>
              <w:spacing w:after="0"/>
            </w:pPr>
          </w:p>
        </w:tc>
      </w:tr>
      <w:tr w:rsidR="00243A1A" w:rsidRPr="00BF00C4">
        <w:tc>
          <w:tcPr>
            <w:tcW w:w="1638" w:type="dxa"/>
          </w:tcPr>
          <w:p w:rsidR="00243A1A" w:rsidRPr="00BF00C4" w:rsidRDefault="00243A1A" w:rsidP="00BF00C4">
            <w:pPr>
              <w:spacing w:after="0"/>
            </w:pPr>
            <w:r w:rsidRPr="00BF00C4">
              <w:t>3</w:t>
            </w:r>
          </w:p>
        </w:tc>
        <w:tc>
          <w:tcPr>
            <w:tcW w:w="1800" w:type="dxa"/>
          </w:tcPr>
          <w:p w:rsidR="00243A1A" w:rsidRPr="00BF00C4" w:rsidRDefault="00243A1A" w:rsidP="00BF00C4">
            <w:pPr>
              <w:spacing w:after="0"/>
            </w:pPr>
            <w:r w:rsidRPr="00BF00C4">
              <w:t>Holding Office</w:t>
            </w:r>
          </w:p>
        </w:tc>
        <w:tc>
          <w:tcPr>
            <w:tcW w:w="11178" w:type="dxa"/>
          </w:tcPr>
          <w:p w:rsidR="00243A1A" w:rsidRDefault="00243A1A" w:rsidP="00BF00C4">
            <w:pPr>
              <w:spacing w:after="0"/>
            </w:pPr>
            <w:r w:rsidRPr="00BF00C4">
              <w:t>A member must be a member in good standing for one (1) year prior to holding office.  (Originally voted on in 2001 however minutes were lost.  Rule was re-established by a vote of the membership present in 6/2004.  All members, regardless of longevity, are encouraged to participate as members on any of the club’s committees.  Passed 6/2004</w:t>
            </w:r>
          </w:p>
          <w:p w:rsidR="00243A1A" w:rsidRDefault="00243A1A" w:rsidP="00BF00C4">
            <w:pPr>
              <w:spacing w:after="0"/>
            </w:pPr>
          </w:p>
          <w:p w:rsidR="00243A1A" w:rsidRDefault="00243A1A" w:rsidP="00BF00C4">
            <w:pPr>
              <w:spacing w:after="0"/>
              <w:rPr>
                <w:b/>
                <w:bCs/>
              </w:rPr>
            </w:pPr>
            <w:r>
              <w:rPr>
                <w:b/>
                <w:bCs/>
              </w:rPr>
              <w:t>Proposed Change:</w:t>
            </w:r>
          </w:p>
          <w:p w:rsidR="00243A1A" w:rsidRPr="00B30978" w:rsidRDefault="00243A1A" w:rsidP="00B30978">
            <w:pPr>
              <w:spacing w:after="0"/>
              <w:rPr>
                <w:color w:val="FF0000"/>
              </w:rPr>
            </w:pPr>
            <w:r w:rsidRPr="00B30978">
              <w:rPr>
                <w:color w:val="FF0000"/>
              </w:rPr>
              <w:t>A member must be a me</w:t>
            </w:r>
            <w:r>
              <w:rPr>
                <w:color w:val="FF0000"/>
              </w:rPr>
              <w:t>mber in good standing to hold a Club</w:t>
            </w:r>
            <w:r w:rsidRPr="00B30978">
              <w:rPr>
                <w:color w:val="FF0000"/>
              </w:rPr>
              <w:t xml:space="preserve"> office.  All members, regardless of longevity, are encouraged to participate as members on a</w:t>
            </w:r>
            <w:r>
              <w:rPr>
                <w:color w:val="FF0000"/>
              </w:rPr>
              <w:t>ny of the C</w:t>
            </w:r>
            <w:r w:rsidRPr="00B30978">
              <w:rPr>
                <w:color w:val="FF0000"/>
              </w:rPr>
              <w:t>lub’s committees.</w:t>
            </w:r>
          </w:p>
          <w:p w:rsidR="00243A1A" w:rsidRPr="00B30978" w:rsidRDefault="00243A1A" w:rsidP="00BF00C4">
            <w:pPr>
              <w:spacing w:after="0"/>
            </w:pPr>
          </w:p>
          <w:p w:rsidR="00243A1A" w:rsidRPr="00BF00C4" w:rsidRDefault="00243A1A" w:rsidP="00BF00C4">
            <w:pPr>
              <w:spacing w:after="0"/>
            </w:pPr>
          </w:p>
        </w:tc>
      </w:tr>
      <w:tr w:rsidR="00243A1A" w:rsidRPr="00BF00C4">
        <w:tc>
          <w:tcPr>
            <w:tcW w:w="1638" w:type="dxa"/>
          </w:tcPr>
          <w:p w:rsidR="00243A1A" w:rsidRPr="00BF00C4" w:rsidRDefault="00243A1A" w:rsidP="00BF00C4">
            <w:pPr>
              <w:spacing w:after="0"/>
            </w:pPr>
            <w:r w:rsidRPr="00BF00C4">
              <w:t>4</w:t>
            </w:r>
          </w:p>
        </w:tc>
        <w:tc>
          <w:tcPr>
            <w:tcW w:w="1800" w:type="dxa"/>
          </w:tcPr>
          <w:p w:rsidR="00243A1A" w:rsidRPr="00BF00C4" w:rsidRDefault="00243A1A" w:rsidP="00BF00C4">
            <w:pPr>
              <w:spacing w:after="0"/>
            </w:pPr>
            <w:r w:rsidRPr="00BF00C4">
              <w:t>Shop Fees</w:t>
            </w:r>
          </w:p>
        </w:tc>
        <w:tc>
          <w:tcPr>
            <w:tcW w:w="11178" w:type="dxa"/>
          </w:tcPr>
          <w:p w:rsidR="00243A1A" w:rsidRDefault="00243A1A" w:rsidP="00BF00C4">
            <w:pPr>
              <w:spacing w:after="0"/>
            </w:pPr>
            <w:r w:rsidRPr="00BF00C4">
              <w:t>Re-establish shop fee of $2.00 per work shop day which has previously been waived by a vote. Passed 7/2004</w:t>
            </w:r>
          </w:p>
          <w:p w:rsidR="00243A1A" w:rsidRPr="00B30978" w:rsidRDefault="00243A1A" w:rsidP="00BF00C4">
            <w:pPr>
              <w:spacing w:after="0"/>
              <w:rPr>
                <w:color w:val="FF6600"/>
              </w:rPr>
            </w:pPr>
            <w:r>
              <w:rPr>
                <w:color w:val="FF6600"/>
              </w:rPr>
              <w:t>Isn’t it $3.00 ---see #8  why the need for #4 and #8….shouldn’t only the last approved change be posted?</w:t>
            </w:r>
          </w:p>
          <w:p w:rsidR="00243A1A" w:rsidRPr="00BF00C4" w:rsidRDefault="00243A1A" w:rsidP="00BF00C4">
            <w:pPr>
              <w:spacing w:after="0"/>
            </w:pPr>
          </w:p>
        </w:tc>
      </w:tr>
      <w:tr w:rsidR="00243A1A" w:rsidRPr="00BF00C4">
        <w:tc>
          <w:tcPr>
            <w:tcW w:w="1638" w:type="dxa"/>
          </w:tcPr>
          <w:p w:rsidR="00243A1A" w:rsidRPr="00BF00C4" w:rsidRDefault="00243A1A" w:rsidP="00BF00C4">
            <w:pPr>
              <w:spacing w:after="0"/>
            </w:pPr>
            <w:r w:rsidRPr="00BF00C4">
              <w:t>5</w:t>
            </w:r>
          </w:p>
        </w:tc>
        <w:tc>
          <w:tcPr>
            <w:tcW w:w="1800" w:type="dxa"/>
          </w:tcPr>
          <w:p w:rsidR="00243A1A" w:rsidRPr="00BF00C4" w:rsidRDefault="00243A1A" w:rsidP="00BF00C4">
            <w:pPr>
              <w:spacing w:after="0"/>
            </w:pPr>
            <w:r w:rsidRPr="00BF00C4">
              <w:t>Club Assets</w:t>
            </w:r>
          </w:p>
        </w:tc>
        <w:tc>
          <w:tcPr>
            <w:tcW w:w="11178" w:type="dxa"/>
          </w:tcPr>
          <w:p w:rsidR="00243A1A" w:rsidRPr="00BF00C4" w:rsidRDefault="00243A1A" w:rsidP="00BF00C4">
            <w:pPr>
              <w:spacing w:after="0"/>
            </w:pPr>
            <w:r w:rsidRPr="00BF00C4">
              <w:t>"Club Assets" were clarified (By-Law enforcement of orig</w:t>
            </w:r>
            <w:r>
              <w:t xml:space="preserve">inal By-Laws concerning use of </w:t>
            </w:r>
            <w:r>
              <w:rPr>
                <w:color w:val="FF0000"/>
              </w:rPr>
              <w:t>C</w:t>
            </w:r>
            <w:r w:rsidRPr="00BF00C4">
              <w:t>lub assets for personal gain of any member.  Article II, section 2 of the By-Laws was made clear to all members that the eq</w:t>
            </w:r>
            <w:r>
              <w:t xml:space="preserve">uipment or other assets of the </w:t>
            </w:r>
            <w:r>
              <w:rPr>
                <w:color w:val="FF0000"/>
              </w:rPr>
              <w:t>C</w:t>
            </w:r>
            <w:r w:rsidRPr="00BF00C4">
              <w:t>lub are not for use for their personal business. Passes 7/2004</w:t>
            </w:r>
          </w:p>
          <w:p w:rsidR="00243A1A" w:rsidRPr="00BF00C4" w:rsidRDefault="00243A1A" w:rsidP="00BF00C4">
            <w:pPr>
              <w:spacing w:after="0"/>
            </w:pPr>
          </w:p>
        </w:tc>
      </w:tr>
      <w:tr w:rsidR="00243A1A" w:rsidRPr="00BF00C4">
        <w:tc>
          <w:tcPr>
            <w:tcW w:w="1638" w:type="dxa"/>
          </w:tcPr>
          <w:p w:rsidR="00243A1A" w:rsidRPr="00BF00C4" w:rsidRDefault="00243A1A" w:rsidP="00BF00C4">
            <w:pPr>
              <w:spacing w:after="0"/>
            </w:pPr>
            <w:r w:rsidRPr="00BF00C4">
              <w:t>6</w:t>
            </w:r>
          </w:p>
        </w:tc>
        <w:tc>
          <w:tcPr>
            <w:tcW w:w="1800" w:type="dxa"/>
          </w:tcPr>
          <w:p w:rsidR="00243A1A" w:rsidRPr="00BF00C4" w:rsidRDefault="00243A1A" w:rsidP="00BF00C4">
            <w:pPr>
              <w:spacing w:after="0"/>
            </w:pPr>
            <w:r w:rsidRPr="00BF00C4">
              <w:t>Donations</w:t>
            </w:r>
          </w:p>
        </w:tc>
        <w:tc>
          <w:tcPr>
            <w:tcW w:w="11178" w:type="dxa"/>
          </w:tcPr>
          <w:p w:rsidR="00243A1A" w:rsidRPr="00BF00C4" w:rsidRDefault="00243A1A" w:rsidP="00BF00C4">
            <w:pPr>
              <w:spacing w:after="0"/>
            </w:pPr>
            <w:r w:rsidRPr="00BF00C4">
              <w:t xml:space="preserve">Established policy and </w:t>
            </w:r>
            <w:r>
              <w:t xml:space="preserve">procedure for donations to the </w:t>
            </w:r>
            <w:r>
              <w:rPr>
                <w:color w:val="FF0000"/>
              </w:rPr>
              <w:t>C</w:t>
            </w:r>
            <w:r w:rsidRPr="00BF00C4">
              <w:t xml:space="preserve">lub.  All donations are to be referred to the President (or if absent, next in chain of command) who appoints a committee to view the material being donated and </w:t>
            </w:r>
            <w:r>
              <w:t xml:space="preserve">bring it to the </w:t>
            </w:r>
            <w:r>
              <w:rPr>
                <w:color w:val="FF0000"/>
              </w:rPr>
              <w:t>C</w:t>
            </w:r>
            <w:r w:rsidRPr="00BF00C4">
              <w:t xml:space="preserve">lubhouse to be stored until the next </w:t>
            </w:r>
            <w:r>
              <w:rPr>
                <w:color w:val="FF0000"/>
              </w:rPr>
              <w:t>B</w:t>
            </w:r>
            <w:r w:rsidRPr="00375CFB">
              <w:t>oard</w:t>
            </w:r>
            <w:r w:rsidRPr="00BF00C4">
              <w:t xml:space="preserve"> meeting.  The Board will determine what is to be done with the donation at the next regularly scheduled Board meeting, in t</w:t>
            </w:r>
            <w:r>
              <w:t xml:space="preserve">he best interest of the entire </w:t>
            </w:r>
            <w:r>
              <w:rPr>
                <w:color w:val="FF0000"/>
              </w:rPr>
              <w:t>C</w:t>
            </w:r>
            <w:r w:rsidRPr="00BF00C4">
              <w:t>lub.  No individual or group of individuals is to take it upon themselves to pick up donations and determine how they will be distributed.  The Board is responsible for all assets of the organization including donations. Passed 7/2004</w:t>
            </w:r>
          </w:p>
          <w:p w:rsidR="00243A1A" w:rsidRPr="00BF00C4" w:rsidRDefault="00243A1A" w:rsidP="00BF00C4">
            <w:pPr>
              <w:spacing w:after="0"/>
            </w:pPr>
          </w:p>
        </w:tc>
      </w:tr>
      <w:tr w:rsidR="00243A1A" w:rsidRPr="00BF00C4">
        <w:tc>
          <w:tcPr>
            <w:tcW w:w="1638" w:type="dxa"/>
          </w:tcPr>
          <w:p w:rsidR="00243A1A" w:rsidRPr="00BF00C4" w:rsidRDefault="00243A1A" w:rsidP="00BF00C4">
            <w:pPr>
              <w:spacing w:after="0"/>
            </w:pPr>
            <w:r w:rsidRPr="00BF00C4">
              <w:t>7</w:t>
            </w:r>
          </w:p>
        </w:tc>
        <w:tc>
          <w:tcPr>
            <w:tcW w:w="1800" w:type="dxa"/>
          </w:tcPr>
          <w:p w:rsidR="00243A1A" w:rsidRPr="00BF00C4" w:rsidRDefault="00243A1A" w:rsidP="00BF00C4">
            <w:pPr>
              <w:spacing w:after="0"/>
            </w:pPr>
            <w:r w:rsidRPr="00BF00C4">
              <w:t>Officer Attendance</w:t>
            </w:r>
          </w:p>
        </w:tc>
        <w:tc>
          <w:tcPr>
            <w:tcW w:w="11178" w:type="dxa"/>
          </w:tcPr>
          <w:p w:rsidR="00243A1A" w:rsidRPr="00BF00C4" w:rsidRDefault="00243A1A" w:rsidP="00BF00C4">
            <w:pPr>
              <w:spacing w:after="0"/>
            </w:pPr>
            <w:r w:rsidRPr="00BF00C4">
              <w:t>Clarification of old standing rule regarding officer attendance.  Officers who miss a total of three (3) consecutive meetings</w:t>
            </w:r>
            <w:r w:rsidRPr="00371378">
              <w:rPr>
                <w:color w:val="FF0000"/>
              </w:rPr>
              <w:t>,</w:t>
            </w:r>
            <w:r w:rsidRPr="00BF00C4">
              <w:t xml:space="preserve"> unless for medical reasons, will  be replaced for the good of the general membership.  Passed 8/2004</w:t>
            </w:r>
          </w:p>
          <w:p w:rsidR="00243A1A" w:rsidRPr="00BF00C4" w:rsidRDefault="00243A1A" w:rsidP="00BF00C4">
            <w:pPr>
              <w:spacing w:after="0"/>
            </w:pPr>
          </w:p>
        </w:tc>
      </w:tr>
      <w:tr w:rsidR="00243A1A" w:rsidRPr="00BF00C4">
        <w:tc>
          <w:tcPr>
            <w:tcW w:w="1638" w:type="dxa"/>
          </w:tcPr>
          <w:p w:rsidR="00243A1A" w:rsidRPr="00BF00C4" w:rsidRDefault="00243A1A" w:rsidP="00BF00C4">
            <w:pPr>
              <w:spacing w:after="0"/>
            </w:pPr>
            <w:r w:rsidRPr="00BF00C4">
              <w:t>8</w:t>
            </w:r>
          </w:p>
        </w:tc>
        <w:tc>
          <w:tcPr>
            <w:tcW w:w="1800" w:type="dxa"/>
          </w:tcPr>
          <w:p w:rsidR="00243A1A" w:rsidRPr="00BF00C4" w:rsidRDefault="00243A1A" w:rsidP="00BF00C4">
            <w:pPr>
              <w:spacing w:after="0"/>
            </w:pPr>
            <w:r w:rsidRPr="00BF00C4">
              <w:t>Shop Fees</w:t>
            </w:r>
          </w:p>
        </w:tc>
        <w:tc>
          <w:tcPr>
            <w:tcW w:w="11178" w:type="dxa"/>
          </w:tcPr>
          <w:p w:rsidR="00243A1A" w:rsidRPr="00BF00C4" w:rsidRDefault="00243A1A" w:rsidP="00BF00C4">
            <w:pPr>
              <w:spacing w:after="0"/>
            </w:pPr>
            <w:r w:rsidRPr="00BF00C4">
              <w:t>Shop fees were raised to $3.00 per member per day. Passed 11/2007</w:t>
            </w:r>
          </w:p>
        </w:tc>
      </w:tr>
      <w:tr w:rsidR="00243A1A" w:rsidRPr="00BF00C4">
        <w:tc>
          <w:tcPr>
            <w:tcW w:w="1638" w:type="dxa"/>
          </w:tcPr>
          <w:p w:rsidR="00243A1A" w:rsidRPr="00BF00C4" w:rsidRDefault="00243A1A" w:rsidP="00BF00C4">
            <w:pPr>
              <w:spacing w:after="0"/>
            </w:pPr>
            <w:r w:rsidRPr="00BF00C4">
              <w:t>9</w:t>
            </w:r>
          </w:p>
        </w:tc>
        <w:tc>
          <w:tcPr>
            <w:tcW w:w="1800" w:type="dxa"/>
          </w:tcPr>
          <w:p w:rsidR="00243A1A" w:rsidRPr="00BF00C4" w:rsidRDefault="00243A1A" w:rsidP="00BF00C4">
            <w:pPr>
              <w:spacing w:after="0"/>
            </w:pPr>
            <w:r w:rsidRPr="00BF00C4">
              <w:t>Purchasing Agent</w:t>
            </w:r>
          </w:p>
        </w:tc>
        <w:tc>
          <w:tcPr>
            <w:tcW w:w="11178" w:type="dxa"/>
          </w:tcPr>
          <w:p w:rsidR="00243A1A" w:rsidRPr="00BF00C4" w:rsidRDefault="00243A1A" w:rsidP="00BF00C4">
            <w:pPr>
              <w:spacing w:after="0"/>
            </w:pPr>
            <w:r w:rsidRPr="00BF00C4">
              <w:t>Add Purchasing Agent to Article XI, Section 9. Purchasing Agent is to monitor and authorize expenditures up to $200.00, without Board Approval. Passed 2/2010</w:t>
            </w:r>
          </w:p>
        </w:tc>
      </w:tr>
      <w:tr w:rsidR="00243A1A" w:rsidRPr="00BF00C4">
        <w:tc>
          <w:tcPr>
            <w:tcW w:w="1638" w:type="dxa"/>
          </w:tcPr>
          <w:p w:rsidR="00243A1A" w:rsidRPr="00BF00C4" w:rsidRDefault="00243A1A" w:rsidP="00BF00C4">
            <w:pPr>
              <w:spacing w:after="0"/>
            </w:pPr>
            <w:r w:rsidRPr="00BF00C4">
              <w:t>10</w:t>
            </w:r>
          </w:p>
        </w:tc>
        <w:tc>
          <w:tcPr>
            <w:tcW w:w="1800" w:type="dxa"/>
          </w:tcPr>
          <w:p w:rsidR="00243A1A" w:rsidRPr="00BF00C4" w:rsidRDefault="00243A1A" w:rsidP="00BF00C4">
            <w:pPr>
              <w:spacing w:after="0"/>
            </w:pPr>
            <w:r w:rsidRPr="00BF00C4">
              <w:t>Slab Donation</w:t>
            </w:r>
          </w:p>
        </w:tc>
        <w:tc>
          <w:tcPr>
            <w:tcW w:w="11178" w:type="dxa"/>
          </w:tcPr>
          <w:p w:rsidR="00243A1A" w:rsidRDefault="00243A1A" w:rsidP="00BF00C4">
            <w:pPr>
              <w:spacing w:after="0"/>
            </w:pPr>
            <w:r w:rsidRPr="00BF00C4">
              <w:t>Add donation of one slab per rock cut along with $3.00 Shop fee per Standing Rule #8. Passed 2/2010</w:t>
            </w:r>
          </w:p>
          <w:p w:rsidR="00243A1A" w:rsidRDefault="00243A1A" w:rsidP="00BF00C4">
            <w:pPr>
              <w:spacing w:after="0"/>
            </w:pPr>
          </w:p>
          <w:p w:rsidR="00243A1A" w:rsidRPr="002A6412" w:rsidRDefault="00243A1A" w:rsidP="00BF00C4">
            <w:pPr>
              <w:spacing w:after="0"/>
              <w:rPr>
                <w:b/>
                <w:bCs/>
                <w:color w:val="FF6600"/>
              </w:rPr>
            </w:pPr>
            <w:r>
              <w:rPr>
                <w:b/>
                <w:bCs/>
              </w:rPr>
              <w:t>Proposed Change:</w:t>
            </w:r>
            <w:r>
              <w:rPr>
                <w:b/>
                <w:bCs/>
                <w:color w:val="FF6600"/>
              </w:rPr>
              <w:t>Isn’t this the same?  What is the change?</w:t>
            </w:r>
          </w:p>
          <w:p w:rsidR="00243A1A" w:rsidRPr="00375CFB" w:rsidRDefault="00243A1A" w:rsidP="00BF00C4">
            <w:pPr>
              <w:spacing w:after="0"/>
              <w:rPr>
                <w:color w:val="FF0000"/>
              </w:rPr>
            </w:pPr>
            <w:r>
              <w:rPr>
                <w:color w:val="FF0000"/>
              </w:rPr>
              <w:t>A member that uses the C</w:t>
            </w:r>
            <w:r w:rsidRPr="00375CFB">
              <w:rPr>
                <w:color w:val="FF0000"/>
              </w:rPr>
              <w:t>lub</w:t>
            </w:r>
            <w:r>
              <w:rPr>
                <w:color w:val="FF0000"/>
              </w:rPr>
              <w:t>’</w:t>
            </w:r>
            <w:r w:rsidRPr="00375CFB">
              <w:rPr>
                <w:color w:val="FF0000"/>
              </w:rPr>
              <w:t xml:space="preserve">s saws </w:t>
            </w:r>
            <w:r>
              <w:rPr>
                <w:color w:val="FF0000"/>
              </w:rPr>
              <w:t>will be</w:t>
            </w:r>
            <w:r w:rsidRPr="00375CFB">
              <w:rPr>
                <w:color w:val="FF0000"/>
              </w:rPr>
              <w:t xml:space="preserve"> asked to donate one slab</w:t>
            </w:r>
            <w:r>
              <w:rPr>
                <w:color w:val="FF0000"/>
              </w:rPr>
              <w:t xml:space="preserve"> per rock cut</w:t>
            </w:r>
            <w:r w:rsidRPr="00375CFB">
              <w:rPr>
                <w:color w:val="FF0000"/>
              </w:rPr>
              <w:t xml:space="preserve"> (no e</w:t>
            </w:r>
            <w:r>
              <w:rPr>
                <w:color w:val="FF0000"/>
              </w:rPr>
              <w:t>nd pieces), in addition to payment of the</w:t>
            </w:r>
            <w:r w:rsidRPr="00375CFB">
              <w:rPr>
                <w:color w:val="FF0000"/>
              </w:rPr>
              <w:t xml:space="preserve"> $3.00 shop</w:t>
            </w:r>
            <w:r>
              <w:rPr>
                <w:color w:val="FF0000"/>
              </w:rPr>
              <w:t xml:space="preserve"> fee</w:t>
            </w:r>
            <w:r w:rsidRPr="00375CFB">
              <w:rPr>
                <w:color w:val="FF0000"/>
              </w:rPr>
              <w:t>.</w:t>
            </w:r>
          </w:p>
        </w:tc>
      </w:tr>
      <w:tr w:rsidR="00243A1A" w:rsidRPr="00BF00C4">
        <w:tc>
          <w:tcPr>
            <w:tcW w:w="1638" w:type="dxa"/>
          </w:tcPr>
          <w:p w:rsidR="00243A1A" w:rsidRPr="00BF00C4" w:rsidRDefault="00243A1A" w:rsidP="00BF00C4">
            <w:pPr>
              <w:spacing w:after="0"/>
            </w:pPr>
            <w:r w:rsidRPr="00BF00C4">
              <w:t>11</w:t>
            </w:r>
          </w:p>
        </w:tc>
        <w:tc>
          <w:tcPr>
            <w:tcW w:w="1800" w:type="dxa"/>
          </w:tcPr>
          <w:p w:rsidR="00243A1A" w:rsidRPr="00BF00C4" w:rsidRDefault="00243A1A" w:rsidP="00BF00C4">
            <w:pPr>
              <w:spacing w:after="0"/>
            </w:pPr>
            <w:r w:rsidRPr="00BF00C4">
              <w:t>Financial Advisory Committee</w:t>
            </w:r>
          </w:p>
        </w:tc>
        <w:tc>
          <w:tcPr>
            <w:tcW w:w="11178" w:type="dxa"/>
          </w:tcPr>
          <w:p w:rsidR="00243A1A" w:rsidRPr="00BF00C4" w:rsidRDefault="00243A1A" w:rsidP="00BF00C4">
            <w:pPr>
              <w:spacing w:after="0"/>
            </w:pPr>
            <w:r w:rsidRPr="00BF00C4">
              <w:t>Add Financial Advisory Committee to Article XI, Section 10. Financial Advisory Committee is to meet quarterly and audit books and review the budget. Passed 8/2010</w:t>
            </w:r>
          </w:p>
        </w:tc>
      </w:tr>
      <w:tr w:rsidR="00243A1A" w:rsidRPr="00BF00C4">
        <w:tc>
          <w:tcPr>
            <w:tcW w:w="1638" w:type="dxa"/>
          </w:tcPr>
          <w:p w:rsidR="00243A1A" w:rsidRPr="00BF00C4" w:rsidRDefault="00243A1A" w:rsidP="00BF00C4">
            <w:pPr>
              <w:spacing w:after="0"/>
            </w:pPr>
            <w:r>
              <w:t>12</w:t>
            </w:r>
          </w:p>
        </w:tc>
        <w:tc>
          <w:tcPr>
            <w:tcW w:w="1800" w:type="dxa"/>
          </w:tcPr>
          <w:p w:rsidR="00243A1A" w:rsidRPr="00BF00C4" w:rsidRDefault="00243A1A" w:rsidP="00BF00C4">
            <w:pPr>
              <w:spacing w:after="0"/>
            </w:pPr>
            <w:r>
              <w:t>Honorary Member</w:t>
            </w:r>
          </w:p>
        </w:tc>
        <w:tc>
          <w:tcPr>
            <w:tcW w:w="11178" w:type="dxa"/>
          </w:tcPr>
          <w:p w:rsidR="00243A1A" w:rsidRPr="002A6412" w:rsidRDefault="00243A1A" w:rsidP="002A6412">
            <w:pPr>
              <w:spacing w:after="0"/>
              <w:rPr>
                <w:color w:val="FF0000"/>
              </w:rPr>
            </w:pPr>
            <w:r w:rsidRPr="002A6412">
              <w:rPr>
                <w:color w:val="FF0000"/>
              </w:rPr>
              <w:t>An Honorary Member does not use our</w:t>
            </w:r>
            <w:r>
              <w:rPr>
                <w:color w:val="FF0000"/>
              </w:rPr>
              <w:t xml:space="preserve"> facilities and generally does not attend any other Club</w:t>
            </w:r>
            <w:r w:rsidRPr="002A6412">
              <w:rPr>
                <w:color w:val="FF0000"/>
              </w:rPr>
              <w:t xml:space="preserve"> meeting</w:t>
            </w:r>
            <w:r>
              <w:rPr>
                <w:color w:val="FF0000"/>
              </w:rPr>
              <w:t>s or functions</w:t>
            </w:r>
            <w:r w:rsidRPr="002A6412">
              <w:rPr>
                <w:color w:val="FF0000"/>
              </w:rPr>
              <w:t xml:space="preserve">.  </w:t>
            </w:r>
            <w:r>
              <w:rPr>
                <w:color w:val="FF0000"/>
              </w:rPr>
              <w:t>He/she</w:t>
            </w:r>
            <w:r w:rsidRPr="002A6412">
              <w:rPr>
                <w:color w:val="FF0000"/>
              </w:rPr>
              <w:t xml:space="preserve"> pay</w:t>
            </w:r>
            <w:r>
              <w:rPr>
                <w:color w:val="FF0000"/>
              </w:rPr>
              <w:t>s</w:t>
            </w:r>
            <w:r w:rsidRPr="002A6412">
              <w:rPr>
                <w:color w:val="FF0000"/>
              </w:rPr>
              <w:t xml:space="preserve"> </w:t>
            </w:r>
            <w:r>
              <w:rPr>
                <w:color w:val="FF0000"/>
              </w:rPr>
              <w:t xml:space="preserve">the yearly </w:t>
            </w:r>
            <w:r w:rsidRPr="002A6412">
              <w:rPr>
                <w:color w:val="FF0000"/>
              </w:rPr>
              <w:t xml:space="preserve">dues in order to receive our Newsletter.  </w:t>
            </w:r>
            <w:r>
              <w:rPr>
                <w:color w:val="FF0000"/>
              </w:rPr>
              <w:t>Honorary Members</w:t>
            </w:r>
            <w:r w:rsidRPr="002A6412">
              <w:rPr>
                <w:color w:val="FF0000"/>
              </w:rPr>
              <w:t xml:space="preserve"> usually offer their exp</w:t>
            </w:r>
            <w:r>
              <w:rPr>
                <w:color w:val="FF0000"/>
              </w:rPr>
              <w:t>ertise to our C</w:t>
            </w:r>
            <w:r w:rsidRPr="002A6412">
              <w:rPr>
                <w:color w:val="FF0000"/>
              </w:rPr>
              <w:t>lub and</w:t>
            </w:r>
            <w:r>
              <w:rPr>
                <w:color w:val="FF0000"/>
              </w:rPr>
              <w:t>/or</w:t>
            </w:r>
            <w:r w:rsidRPr="002A6412">
              <w:rPr>
                <w:color w:val="FF0000"/>
              </w:rPr>
              <w:t xml:space="preserve"> have spok</w:t>
            </w:r>
            <w:r>
              <w:rPr>
                <w:color w:val="FF0000"/>
              </w:rPr>
              <w:t>en at some of our educational</w:t>
            </w:r>
            <w:r w:rsidRPr="002A6412">
              <w:rPr>
                <w:color w:val="FF0000"/>
              </w:rPr>
              <w:t xml:space="preserve"> nights.</w:t>
            </w:r>
          </w:p>
          <w:p w:rsidR="00243A1A" w:rsidRDefault="00243A1A" w:rsidP="00BF00C4">
            <w:pPr>
              <w:spacing w:after="0"/>
            </w:pPr>
          </w:p>
          <w:p w:rsidR="00243A1A" w:rsidRDefault="00243A1A" w:rsidP="00BF00C4">
            <w:pPr>
              <w:spacing w:after="0"/>
            </w:pPr>
            <w:r>
              <w:t>An Honorary Member is:</w:t>
            </w:r>
          </w:p>
          <w:p w:rsidR="00243A1A" w:rsidRDefault="00243A1A" w:rsidP="002A6412">
            <w:pPr>
              <w:numPr>
                <w:ilvl w:val="0"/>
                <w:numId w:val="2"/>
              </w:numPr>
              <w:spacing w:after="0"/>
            </w:pPr>
            <w:r>
              <w:t xml:space="preserve">Not required to pay the </w:t>
            </w:r>
            <w:r>
              <w:rPr>
                <w:color w:val="FF0000"/>
              </w:rPr>
              <w:t>C</w:t>
            </w:r>
            <w:r>
              <w:t>lub membership fee</w:t>
            </w:r>
          </w:p>
          <w:p w:rsidR="00243A1A" w:rsidRDefault="00243A1A" w:rsidP="002A6412">
            <w:pPr>
              <w:numPr>
                <w:ilvl w:val="0"/>
                <w:numId w:val="2"/>
              </w:numPr>
              <w:spacing w:after="0"/>
            </w:pPr>
            <w:r>
              <w:t>Will receive a copy of our monthly Newsletter (either by using the web site or having a hard copy mailed to them)</w:t>
            </w:r>
          </w:p>
          <w:p w:rsidR="00243A1A" w:rsidRDefault="00243A1A" w:rsidP="002A6412">
            <w:pPr>
              <w:numPr>
                <w:ilvl w:val="0"/>
                <w:numId w:val="2"/>
              </w:numPr>
              <w:spacing w:after="0"/>
            </w:pPr>
            <w:r>
              <w:t xml:space="preserve">Would not be entitled to use any of the </w:t>
            </w:r>
            <w:r w:rsidRPr="002A6412">
              <w:t>Club</w:t>
            </w:r>
            <w:r w:rsidRPr="002A6412">
              <w:rPr>
                <w:color w:val="FF0000"/>
              </w:rPr>
              <w:t>’</w:t>
            </w:r>
            <w:r w:rsidRPr="002A6412">
              <w:t>s</w:t>
            </w:r>
            <w:r>
              <w:t xml:space="preserve"> equipment</w:t>
            </w:r>
          </w:p>
          <w:p w:rsidR="00243A1A" w:rsidRDefault="00243A1A" w:rsidP="002A6412">
            <w:pPr>
              <w:numPr>
                <w:ilvl w:val="0"/>
                <w:numId w:val="2"/>
              </w:numPr>
              <w:spacing w:after="0"/>
            </w:pPr>
            <w:r>
              <w:t>Would not have any voting rights.</w:t>
            </w:r>
          </w:p>
          <w:p w:rsidR="00243A1A" w:rsidRDefault="00243A1A" w:rsidP="002A6412">
            <w:pPr>
              <w:spacing w:after="0"/>
            </w:pPr>
          </w:p>
          <w:p w:rsidR="00243A1A" w:rsidRPr="00BF00C4" w:rsidRDefault="00243A1A" w:rsidP="002A6412">
            <w:pPr>
              <w:spacing w:after="0"/>
            </w:pPr>
            <w:r>
              <w:t>The First Vice-President will keep a list of all honoree members.</w:t>
            </w:r>
          </w:p>
        </w:tc>
      </w:tr>
    </w:tbl>
    <w:p w:rsidR="00243A1A" w:rsidRDefault="00243A1A"/>
    <w:sectPr w:rsidR="00243A1A" w:rsidSect="00F0438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76019"/>
    <w:multiLevelType w:val="hybridMultilevel"/>
    <w:tmpl w:val="E566010C"/>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511E305C"/>
    <w:multiLevelType w:val="hybridMultilevel"/>
    <w:tmpl w:val="E770744E"/>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38D"/>
    <w:rsid w:val="00001FC8"/>
    <w:rsid w:val="00207E1F"/>
    <w:rsid w:val="002249AD"/>
    <w:rsid w:val="00243A1A"/>
    <w:rsid w:val="002A6412"/>
    <w:rsid w:val="00371378"/>
    <w:rsid w:val="00375CFB"/>
    <w:rsid w:val="004D2050"/>
    <w:rsid w:val="0060197D"/>
    <w:rsid w:val="00784F06"/>
    <w:rsid w:val="0083366E"/>
    <w:rsid w:val="008809AF"/>
    <w:rsid w:val="008A3C98"/>
    <w:rsid w:val="008B0D89"/>
    <w:rsid w:val="00A52944"/>
    <w:rsid w:val="00AE7660"/>
    <w:rsid w:val="00B04EEB"/>
    <w:rsid w:val="00B30978"/>
    <w:rsid w:val="00BF00C4"/>
    <w:rsid w:val="00C9052F"/>
    <w:rsid w:val="00D41BC0"/>
    <w:rsid w:val="00DB3AE6"/>
    <w:rsid w:val="00E16D35"/>
    <w:rsid w:val="00E72E82"/>
    <w:rsid w:val="00F043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8D"/>
    <w:pPr>
      <w:spacing w:after="20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0438D"/>
    <w:rPr>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1075</Words>
  <Characters>6129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RULES</dc:title>
  <dc:subject/>
  <dc:creator>Debbie</dc:creator>
  <cp:keywords/>
  <dc:description/>
  <cp:lastModifiedBy>George</cp:lastModifiedBy>
  <cp:revision>2</cp:revision>
  <dcterms:created xsi:type="dcterms:W3CDTF">2012-09-26T19:10:00Z</dcterms:created>
  <dcterms:modified xsi:type="dcterms:W3CDTF">2012-09-26T19:10:00Z</dcterms:modified>
</cp:coreProperties>
</file>